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6C2E" w14:textId="0B9DC2BF" w:rsidR="006C12CB" w:rsidRPr="008A64A0" w:rsidRDefault="00136154" w:rsidP="006C12CB">
      <w:pPr>
        <w:rPr>
          <w:rFonts w:ascii="Arial Nova" w:hAnsi="Arial Nova" w:cs="Arial"/>
          <w:sz w:val="20"/>
          <w:szCs w:val="20"/>
        </w:rPr>
      </w:pPr>
      <w:r w:rsidRPr="008A64A0">
        <w:rPr>
          <w:rFonts w:ascii="Arial Nova" w:hAnsi="Arial Nova" w:cs="Arial"/>
          <w:sz w:val="20"/>
          <w:szCs w:val="20"/>
        </w:rPr>
        <w:t>Broj: 05-03-2-314-</w:t>
      </w:r>
      <w:r w:rsidR="00FB0B5B" w:rsidRPr="008A64A0">
        <w:rPr>
          <w:rFonts w:ascii="Arial Nova" w:hAnsi="Arial Nova" w:cs="Arial"/>
          <w:sz w:val="20"/>
          <w:szCs w:val="20"/>
        </w:rPr>
        <w:t>13</w:t>
      </w:r>
      <w:r w:rsidRPr="008A64A0">
        <w:rPr>
          <w:rFonts w:ascii="Arial Nova" w:hAnsi="Arial Nova" w:cs="Arial"/>
          <w:sz w:val="20"/>
          <w:szCs w:val="20"/>
        </w:rPr>
        <w:t>/24</w:t>
      </w:r>
    </w:p>
    <w:p w14:paraId="723F62EE" w14:textId="05CB16DE" w:rsidR="00136154" w:rsidRPr="008A64A0" w:rsidRDefault="00136154" w:rsidP="006C12CB">
      <w:pPr>
        <w:rPr>
          <w:rFonts w:ascii="Arial Nova" w:hAnsi="Arial Nova" w:cs="Arial"/>
          <w:sz w:val="20"/>
          <w:szCs w:val="20"/>
        </w:rPr>
      </w:pPr>
      <w:r w:rsidRPr="008A64A0">
        <w:rPr>
          <w:rFonts w:ascii="Arial Nova" w:hAnsi="Arial Nova" w:cs="Arial"/>
          <w:sz w:val="20"/>
          <w:szCs w:val="20"/>
        </w:rPr>
        <w:t xml:space="preserve">Sarajevo, </w:t>
      </w:r>
      <w:r w:rsidR="00730CF6" w:rsidRPr="008A64A0">
        <w:rPr>
          <w:rFonts w:ascii="Arial Nova" w:hAnsi="Arial Nova" w:cs="Arial"/>
          <w:sz w:val="20"/>
          <w:szCs w:val="20"/>
        </w:rPr>
        <w:t>23.10</w:t>
      </w:r>
      <w:r w:rsidRPr="008A64A0">
        <w:rPr>
          <w:rFonts w:ascii="Arial Nova" w:hAnsi="Arial Nova" w:cs="Arial"/>
          <w:sz w:val="20"/>
          <w:szCs w:val="20"/>
        </w:rPr>
        <w:t>.2024. godine</w:t>
      </w:r>
    </w:p>
    <w:p w14:paraId="6FF2DAA9" w14:textId="77777777" w:rsidR="00FB0B5B" w:rsidRPr="008A64A0" w:rsidRDefault="00FB0B5B" w:rsidP="006C12CB">
      <w:pPr>
        <w:rPr>
          <w:rFonts w:ascii="Arial Nova" w:hAnsi="Arial Nova" w:cs="Arial"/>
          <w:sz w:val="20"/>
          <w:szCs w:val="20"/>
        </w:rPr>
      </w:pPr>
    </w:p>
    <w:p w14:paraId="3E9C82B5" w14:textId="77777777" w:rsidR="00136154" w:rsidRPr="008A64A0" w:rsidRDefault="00136154" w:rsidP="006C12CB">
      <w:pPr>
        <w:rPr>
          <w:rFonts w:ascii="Arial Nova" w:hAnsi="Arial Nova" w:cs="Arial"/>
          <w:sz w:val="20"/>
          <w:szCs w:val="20"/>
        </w:rPr>
      </w:pPr>
    </w:p>
    <w:p w14:paraId="18FFB0F7" w14:textId="3D73E4A2" w:rsidR="00136154" w:rsidRPr="008A64A0" w:rsidRDefault="00136154" w:rsidP="006C12CB">
      <w:pPr>
        <w:rPr>
          <w:rFonts w:ascii="Arial Nova" w:hAnsi="Arial Nova" w:cs="Arial"/>
          <w:sz w:val="20"/>
          <w:szCs w:val="20"/>
        </w:rPr>
      </w:pPr>
      <w:r w:rsidRPr="008A64A0">
        <w:rPr>
          <w:rFonts w:ascii="Arial Nova" w:hAnsi="Arial Nova" w:cs="Arial"/>
          <w:sz w:val="20"/>
          <w:szCs w:val="20"/>
        </w:rPr>
        <w:t>Na temelju članka 45. Statuta „Operator-Terminali Federacije“ d.o.o. Sarajevo- pročišćeni tekst (01-2-90-5/23 od 17.03.2023.godine), Odluke o izmjenama Statuta „Operator-Terminali Federacije“ d.o.o. Sarajevo (broj: 01-1-7</w:t>
      </w:r>
      <w:r w:rsidR="001733FF" w:rsidRPr="008A64A0">
        <w:rPr>
          <w:rFonts w:ascii="Arial Nova" w:hAnsi="Arial Nova" w:cs="Arial"/>
          <w:sz w:val="20"/>
          <w:szCs w:val="20"/>
        </w:rPr>
        <w:t>-2/24 od 10.01.2024.godine, broj: 01-01-1-354-3/24 od 15.08.2024. godine), v.d. Uprava Društva donosi:</w:t>
      </w:r>
    </w:p>
    <w:p w14:paraId="7BD954BE" w14:textId="77777777" w:rsidR="00FB0B5B" w:rsidRPr="008A64A0" w:rsidRDefault="00FB0B5B" w:rsidP="006C12CB">
      <w:pPr>
        <w:rPr>
          <w:rFonts w:ascii="Arial Nova" w:hAnsi="Arial Nova" w:cs="Arial"/>
          <w:sz w:val="20"/>
          <w:szCs w:val="20"/>
        </w:rPr>
      </w:pPr>
    </w:p>
    <w:p w14:paraId="637715D6" w14:textId="77777777" w:rsidR="001733FF" w:rsidRPr="008A64A0" w:rsidRDefault="001733FF" w:rsidP="006C12CB">
      <w:pPr>
        <w:rPr>
          <w:rFonts w:ascii="Arial Nova" w:hAnsi="Arial Nova" w:cs="Arial"/>
          <w:sz w:val="20"/>
          <w:szCs w:val="20"/>
        </w:rPr>
      </w:pPr>
    </w:p>
    <w:p w14:paraId="560EA281" w14:textId="788A39DE" w:rsidR="001733FF" w:rsidRPr="008A64A0" w:rsidRDefault="001733FF" w:rsidP="001733F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008A64A0">
        <w:rPr>
          <w:rFonts w:ascii="Arial Nova" w:hAnsi="Arial Nova" w:cs="Arial"/>
          <w:b/>
          <w:bCs/>
          <w:sz w:val="20"/>
          <w:szCs w:val="20"/>
        </w:rPr>
        <w:t>ODLUKU O PONIŠTENJU JAVNOG NATJEČAJA ZA PRIJEM RADNIKA NA NEODREĐENO VRIJEME</w:t>
      </w:r>
    </w:p>
    <w:p w14:paraId="0EA7A96E" w14:textId="77777777" w:rsidR="001733FF" w:rsidRPr="008A64A0" w:rsidRDefault="001733FF" w:rsidP="001733FF">
      <w:pPr>
        <w:jc w:val="center"/>
        <w:rPr>
          <w:rFonts w:ascii="Arial Nova" w:hAnsi="Arial Nova" w:cs="Arial"/>
          <w:b/>
          <w:bCs/>
          <w:sz w:val="20"/>
          <w:szCs w:val="20"/>
        </w:rPr>
      </w:pPr>
    </w:p>
    <w:p w14:paraId="28EC8BF1" w14:textId="35B1BC80" w:rsidR="001733FF" w:rsidRPr="008A64A0" w:rsidRDefault="001733FF" w:rsidP="001733F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008A64A0">
        <w:rPr>
          <w:rFonts w:ascii="Arial Nova" w:hAnsi="Arial Nova" w:cs="Arial"/>
          <w:b/>
          <w:bCs/>
          <w:sz w:val="20"/>
          <w:szCs w:val="20"/>
        </w:rPr>
        <w:t>I.</w:t>
      </w:r>
    </w:p>
    <w:p w14:paraId="7B1A2A8A" w14:textId="77777777" w:rsidR="00FB0B5B" w:rsidRPr="008A64A0" w:rsidRDefault="00FB0B5B" w:rsidP="001733FF">
      <w:pPr>
        <w:jc w:val="center"/>
        <w:rPr>
          <w:rFonts w:ascii="Arial Nova" w:hAnsi="Arial Nova" w:cs="Arial"/>
          <w:b/>
          <w:bCs/>
          <w:sz w:val="20"/>
          <w:szCs w:val="20"/>
        </w:rPr>
      </w:pPr>
    </w:p>
    <w:p w14:paraId="57152F84" w14:textId="3C1507E6" w:rsidR="001733FF" w:rsidRPr="008A64A0" w:rsidRDefault="001733FF" w:rsidP="001733FF">
      <w:pPr>
        <w:rPr>
          <w:rFonts w:ascii="Arial Nova" w:hAnsi="Arial Nova" w:cs="Arial"/>
          <w:sz w:val="20"/>
          <w:szCs w:val="20"/>
        </w:rPr>
      </w:pPr>
      <w:r w:rsidRPr="008A64A0">
        <w:rPr>
          <w:rFonts w:ascii="Arial Nova" w:hAnsi="Arial Nova" w:cs="Arial"/>
          <w:sz w:val="20"/>
          <w:szCs w:val="20"/>
        </w:rPr>
        <w:t>Poništava se javni natječa</w:t>
      </w:r>
      <w:r w:rsidR="00FB0B5B" w:rsidRPr="008A64A0">
        <w:rPr>
          <w:rFonts w:ascii="Arial Nova" w:hAnsi="Arial Nova" w:cs="Arial"/>
          <w:sz w:val="20"/>
          <w:szCs w:val="20"/>
        </w:rPr>
        <w:t>j</w:t>
      </w:r>
      <w:r w:rsidRPr="008A64A0">
        <w:rPr>
          <w:rFonts w:ascii="Arial Nova" w:hAnsi="Arial Nova" w:cs="Arial"/>
          <w:sz w:val="20"/>
          <w:szCs w:val="20"/>
        </w:rPr>
        <w:t xml:space="preserve"> za popunu radnog mjesta u „Operator-Terminali Federacije“ d.o.o. Sarajevo</w:t>
      </w:r>
      <w:r w:rsidR="00FB0B5B" w:rsidRPr="008A64A0">
        <w:rPr>
          <w:rFonts w:ascii="Arial Nova" w:hAnsi="Arial Nova" w:cs="Arial"/>
          <w:sz w:val="20"/>
          <w:szCs w:val="20"/>
        </w:rPr>
        <w:t xml:space="preserve"> na neodređeno vrijeme za podružnicu Živinice objavljen dana 24.06.2024. godine na web stranici „Operator-Terminali Federacije“ d.o.o. Sarajevo, dana 25.06.2024. godine na web stranici JU Službe za zapošljavanje Kantona Sarajevo i u dnevnim novinama „Dnevni avaz“, koji se odnosi na radno mjesto Rukovoditelj podružnice Živinice.</w:t>
      </w:r>
    </w:p>
    <w:p w14:paraId="095331FA" w14:textId="77777777" w:rsidR="00FB0B5B" w:rsidRPr="008A64A0" w:rsidRDefault="00FB0B5B" w:rsidP="001733FF">
      <w:pPr>
        <w:rPr>
          <w:rFonts w:ascii="Arial Nova" w:hAnsi="Arial Nova" w:cs="Arial"/>
          <w:sz w:val="20"/>
          <w:szCs w:val="20"/>
        </w:rPr>
      </w:pPr>
    </w:p>
    <w:p w14:paraId="3BCF677D" w14:textId="5D86FCD6" w:rsidR="00FB0B5B" w:rsidRPr="008A64A0" w:rsidRDefault="00FB0B5B" w:rsidP="00FB0B5B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008A64A0">
        <w:rPr>
          <w:rFonts w:ascii="Arial Nova" w:hAnsi="Arial Nova" w:cs="Arial"/>
          <w:b/>
          <w:bCs/>
          <w:sz w:val="20"/>
          <w:szCs w:val="20"/>
        </w:rPr>
        <w:t>II.</w:t>
      </w:r>
    </w:p>
    <w:p w14:paraId="43A0119C" w14:textId="77777777" w:rsidR="00FB0B5B" w:rsidRPr="008A64A0" w:rsidRDefault="00FB0B5B" w:rsidP="00FB0B5B">
      <w:pPr>
        <w:jc w:val="center"/>
        <w:rPr>
          <w:rFonts w:ascii="Arial Nova" w:hAnsi="Arial Nova" w:cs="Arial"/>
          <w:b/>
          <w:bCs/>
          <w:sz w:val="20"/>
          <w:szCs w:val="20"/>
        </w:rPr>
      </w:pPr>
    </w:p>
    <w:p w14:paraId="4107F92C" w14:textId="4E06D6ED" w:rsidR="00FB0B5B" w:rsidRPr="008A64A0" w:rsidRDefault="00FB0B5B" w:rsidP="00FB0B5B">
      <w:pPr>
        <w:rPr>
          <w:rFonts w:ascii="Arial Nova" w:hAnsi="Arial Nova" w:cs="Arial"/>
          <w:sz w:val="20"/>
          <w:szCs w:val="20"/>
        </w:rPr>
      </w:pPr>
      <w:r w:rsidRPr="008A64A0">
        <w:rPr>
          <w:rFonts w:ascii="Arial Nova" w:hAnsi="Arial Nova" w:cs="Arial"/>
          <w:sz w:val="20"/>
          <w:szCs w:val="20"/>
        </w:rPr>
        <w:t>Odluka o poništenju Javnog natječaja će se objaviti na web stranici „Operator-Terminali Federacije“ d.o.o. Sarajevo i JU Služba za zapošljavanje Kantona Sarajevo, kao i u dnevnim novinama „Dnevni avaz“.</w:t>
      </w:r>
    </w:p>
    <w:p w14:paraId="22965BBE" w14:textId="77777777" w:rsidR="00FB0B5B" w:rsidRPr="008A64A0" w:rsidRDefault="00FB0B5B" w:rsidP="00FB0B5B">
      <w:pPr>
        <w:rPr>
          <w:rFonts w:ascii="Arial Nova" w:hAnsi="Arial Nova" w:cs="Arial"/>
          <w:b/>
          <w:bCs/>
          <w:sz w:val="20"/>
          <w:szCs w:val="20"/>
        </w:rPr>
      </w:pPr>
    </w:p>
    <w:p w14:paraId="250FE135" w14:textId="6189A48C" w:rsidR="00FB0B5B" w:rsidRPr="008A64A0" w:rsidRDefault="00FB0B5B" w:rsidP="00FB0B5B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008A64A0">
        <w:rPr>
          <w:rFonts w:ascii="Arial Nova" w:hAnsi="Arial Nova" w:cs="Arial"/>
          <w:b/>
          <w:bCs/>
          <w:sz w:val="20"/>
          <w:szCs w:val="20"/>
        </w:rPr>
        <w:t>III.</w:t>
      </w:r>
    </w:p>
    <w:p w14:paraId="4ACF8D64" w14:textId="77777777" w:rsidR="00FB0B5B" w:rsidRPr="008A64A0" w:rsidRDefault="00FB0B5B" w:rsidP="00FB0B5B">
      <w:pPr>
        <w:jc w:val="center"/>
        <w:rPr>
          <w:rFonts w:ascii="Arial Nova" w:hAnsi="Arial Nova" w:cs="Arial"/>
          <w:b/>
          <w:bCs/>
          <w:sz w:val="20"/>
          <w:szCs w:val="20"/>
        </w:rPr>
      </w:pPr>
    </w:p>
    <w:p w14:paraId="58D315BD" w14:textId="6D397A69" w:rsidR="00FB0B5B" w:rsidRPr="008A64A0" w:rsidRDefault="00FB0B5B" w:rsidP="00FB0B5B">
      <w:pPr>
        <w:rPr>
          <w:rFonts w:ascii="Arial Nova" w:hAnsi="Arial Nova" w:cs="Arial"/>
          <w:sz w:val="20"/>
          <w:szCs w:val="20"/>
        </w:rPr>
      </w:pPr>
      <w:r w:rsidRPr="008A64A0">
        <w:rPr>
          <w:rFonts w:ascii="Arial Nova" w:hAnsi="Arial Nova" w:cs="Arial"/>
          <w:sz w:val="20"/>
          <w:szCs w:val="20"/>
        </w:rPr>
        <w:t>Ova odluka stupa na snagu danom donošenja.</w:t>
      </w:r>
    </w:p>
    <w:p w14:paraId="0B65A8D3" w14:textId="44C0B257" w:rsidR="00FB0B5B" w:rsidRPr="008A64A0" w:rsidRDefault="00FB0B5B" w:rsidP="00FB0B5B">
      <w:pPr>
        <w:jc w:val="center"/>
        <w:rPr>
          <w:rFonts w:ascii="Arial Nova" w:hAnsi="Arial Nova" w:cs="Arial"/>
          <w:sz w:val="20"/>
          <w:szCs w:val="20"/>
        </w:rPr>
      </w:pPr>
    </w:p>
    <w:p w14:paraId="5714F9CD" w14:textId="77777777" w:rsidR="006C12CB" w:rsidRPr="006C12CB" w:rsidRDefault="006C12CB" w:rsidP="006C12CB">
      <w:pPr>
        <w:rPr>
          <w:rFonts w:ascii="Arial Nova" w:hAnsi="Arial Nova" w:cs="Arial"/>
          <w:b/>
          <w:bCs/>
          <w:szCs w:val="22"/>
        </w:rPr>
      </w:pPr>
    </w:p>
    <w:p w14:paraId="5AC00630" w14:textId="77777777" w:rsidR="006C12CB" w:rsidRPr="006C12CB" w:rsidRDefault="006C12CB" w:rsidP="006C12CB">
      <w:pPr>
        <w:rPr>
          <w:rFonts w:ascii="Arial Nova" w:hAnsi="Arial Nova" w:cs="Arial"/>
          <w:b/>
          <w:bCs/>
          <w:szCs w:val="22"/>
        </w:rPr>
      </w:pPr>
    </w:p>
    <w:p w14:paraId="13BA3BAD" w14:textId="77777777" w:rsidR="00182876" w:rsidRPr="00511D9C" w:rsidRDefault="00182876" w:rsidP="0039631A">
      <w:pPr>
        <w:rPr>
          <w:rFonts w:cs="Arial"/>
          <w:szCs w:val="22"/>
        </w:rPr>
      </w:pPr>
    </w:p>
    <w:p w14:paraId="6D4C0394" w14:textId="77777777" w:rsidR="0039631A" w:rsidRPr="006C6416" w:rsidRDefault="0039631A" w:rsidP="0039631A">
      <w:pPr>
        <w:pStyle w:val="ListParagraph"/>
        <w:ind w:left="0"/>
        <w:rPr>
          <w:rFonts w:cs="Arial"/>
          <w:sz w:val="20"/>
          <w:szCs w:val="20"/>
        </w:rPr>
      </w:pPr>
    </w:p>
    <w:p w14:paraId="18323E61" w14:textId="77777777" w:rsidR="0039631A" w:rsidRDefault="0039631A" w:rsidP="0039631A">
      <w:pPr>
        <w:rPr>
          <w:sz w:val="16"/>
          <w:szCs w:val="16"/>
        </w:rPr>
      </w:pPr>
    </w:p>
    <w:p w14:paraId="5A8FBB38" w14:textId="77777777" w:rsidR="0039631A" w:rsidRDefault="0039631A" w:rsidP="0039631A">
      <w:pPr>
        <w:rPr>
          <w:sz w:val="16"/>
          <w:szCs w:val="16"/>
        </w:rPr>
      </w:pPr>
    </w:p>
    <w:p w14:paraId="570E4515" w14:textId="77777777" w:rsidR="0039631A" w:rsidRDefault="0039631A" w:rsidP="0039631A">
      <w:pPr>
        <w:rPr>
          <w:sz w:val="16"/>
          <w:szCs w:val="16"/>
        </w:rPr>
      </w:pPr>
    </w:p>
    <w:p w14:paraId="597D2C7D" w14:textId="77777777" w:rsidR="0039631A" w:rsidRDefault="0039631A" w:rsidP="0039631A">
      <w:pPr>
        <w:rPr>
          <w:sz w:val="16"/>
          <w:szCs w:val="16"/>
        </w:rPr>
      </w:pPr>
    </w:p>
    <w:p w14:paraId="3220ACE6" w14:textId="77777777" w:rsidR="0039631A" w:rsidRDefault="0039631A" w:rsidP="0039631A">
      <w:pPr>
        <w:rPr>
          <w:sz w:val="16"/>
          <w:szCs w:val="16"/>
        </w:rPr>
      </w:pPr>
    </w:p>
    <w:p w14:paraId="2A95C634" w14:textId="77777777" w:rsidR="0039631A" w:rsidRDefault="0039631A" w:rsidP="0039631A">
      <w:pPr>
        <w:rPr>
          <w:sz w:val="16"/>
          <w:szCs w:val="16"/>
        </w:rPr>
      </w:pPr>
    </w:p>
    <w:p w14:paraId="4EE179C7" w14:textId="322B074D" w:rsidR="0039631A" w:rsidRDefault="0039631A" w:rsidP="0039631A">
      <w:pPr>
        <w:rPr>
          <w:sz w:val="16"/>
          <w:szCs w:val="16"/>
        </w:rPr>
      </w:pPr>
    </w:p>
    <w:p w14:paraId="3B09ACAC" w14:textId="77777777" w:rsidR="0039631A" w:rsidRDefault="0039631A" w:rsidP="0039631A">
      <w:pPr>
        <w:rPr>
          <w:sz w:val="16"/>
          <w:szCs w:val="16"/>
        </w:rPr>
      </w:pPr>
    </w:p>
    <w:p w14:paraId="7E13386B" w14:textId="77777777" w:rsidR="006C12CB" w:rsidRDefault="006C12CB" w:rsidP="0039631A">
      <w:pPr>
        <w:rPr>
          <w:sz w:val="16"/>
          <w:szCs w:val="16"/>
        </w:rPr>
      </w:pPr>
    </w:p>
    <w:p w14:paraId="42685CCD" w14:textId="77777777" w:rsidR="006C12CB" w:rsidRDefault="006C12CB" w:rsidP="0039631A">
      <w:pPr>
        <w:rPr>
          <w:sz w:val="16"/>
          <w:szCs w:val="16"/>
        </w:rPr>
      </w:pPr>
    </w:p>
    <w:p w14:paraId="38BD0F19" w14:textId="77777777" w:rsidR="006C12CB" w:rsidRDefault="006C12CB" w:rsidP="0039631A">
      <w:pPr>
        <w:rPr>
          <w:sz w:val="16"/>
          <w:szCs w:val="16"/>
        </w:rPr>
      </w:pPr>
    </w:p>
    <w:p w14:paraId="47F8F7C4" w14:textId="77777777" w:rsidR="006C12CB" w:rsidRDefault="006C12CB" w:rsidP="0039631A">
      <w:pPr>
        <w:rPr>
          <w:sz w:val="16"/>
          <w:szCs w:val="16"/>
        </w:rPr>
      </w:pPr>
    </w:p>
    <w:p w14:paraId="3545F132" w14:textId="77777777" w:rsidR="00A138C0" w:rsidRDefault="00A138C0" w:rsidP="0039631A">
      <w:pPr>
        <w:rPr>
          <w:sz w:val="16"/>
          <w:szCs w:val="16"/>
        </w:rPr>
      </w:pPr>
    </w:p>
    <w:p w14:paraId="5742E095" w14:textId="77777777" w:rsidR="00A138C0" w:rsidRDefault="00A138C0" w:rsidP="0039631A">
      <w:pPr>
        <w:rPr>
          <w:sz w:val="16"/>
          <w:szCs w:val="16"/>
        </w:rPr>
      </w:pPr>
    </w:p>
    <w:p w14:paraId="3BAE90AA" w14:textId="77777777" w:rsidR="00A138C0" w:rsidRDefault="00A138C0" w:rsidP="0039631A">
      <w:pPr>
        <w:rPr>
          <w:sz w:val="16"/>
          <w:szCs w:val="16"/>
        </w:rPr>
      </w:pPr>
    </w:p>
    <w:p w14:paraId="296DE04B" w14:textId="77777777" w:rsidR="008A64A0" w:rsidRDefault="008A64A0" w:rsidP="0039631A">
      <w:pPr>
        <w:rPr>
          <w:sz w:val="16"/>
          <w:szCs w:val="16"/>
        </w:rPr>
      </w:pPr>
    </w:p>
    <w:p w14:paraId="4C1E95D2" w14:textId="77777777" w:rsidR="008A64A0" w:rsidRDefault="008A64A0" w:rsidP="0039631A">
      <w:pPr>
        <w:rPr>
          <w:sz w:val="16"/>
          <w:szCs w:val="16"/>
        </w:rPr>
      </w:pPr>
    </w:p>
    <w:p w14:paraId="0F33A37E" w14:textId="77777777" w:rsidR="008A64A0" w:rsidRDefault="008A64A0" w:rsidP="0039631A">
      <w:pPr>
        <w:rPr>
          <w:sz w:val="16"/>
          <w:szCs w:val="16"/>
        </w:rPr>
      </w:pPr>
    </w:p>
    <w:p w14:paraId="55161C50" w14:textId="77777777" w:rsidR="008A64A0" w:rsidRDefault="008A64A0" w:rsidP="0039631A">
      <w:pPr>
        <w:rPr>
          <w:sz w:val="16"/>
          <w:szCs w:val="16"/>
        </w:rPr>
      </w:pPr>
    </w:p>
    <w:p w14:paraId="297C9885" w14:textId="77777777" w:rsidR="008A64A0" w:rsidRDefault="008A64A0" w:rsidP="0039631A">
      <w:pPr>
        <w:rPr>
          <w:sz w:val="16"/>
          <w:szCs w:val="16"/>
        </w:rPr>
      </w:pPr>
    </w:p>
    <w:p w14:paraId="499D1CE0" w14:textId="77777777" w:rsidR="008A64A0" w:rsidRDefault="008A64A0" w:rsidP="0039631A">
      <w:pPr>
        <w:rPr>
          <w:sz w:val="16"/>
          <w:szCs w:val="16"/>
        </w:rPr>
      </w:pPr>
    </w:p>
    <w:p w14:paraId="0FD1C883" w14:textId="77777777" w:rsidR="008A64A0" w:rsidRDefault="008A64A0" w:rsidP="0039631A">
      <w:pPr>
        <w:rPr>
          <w:sz w:val="16"/>
          <w:szCs w:val="16"/>
        </w:rPr>
      </w:pPr>
    </w:p>
    <w:p w14:paraId="4A67DD34" w14:textId="77777777" w:rsidR="008A64A0" w:rsidRDefault="008A64A0" w:rsidP="0039631A">
      <w:pPr>
        <w:rPr>
          <w:sz w:val="16"/>
          <w:szCs w:val="16"/>
        </w:rPr>
      </w:pPr>
    </w:p>
    <w:p w14:paraId="0100563A" w14:textId="77777777" w:rsidR="008A64A0" w:rsidRDefault="008A64A0" w:rsidP="0039631A">
      <w:pPr>
        <w:rPr>
          <w:sz w:val="16"/>
          <w:szCs w:val="16"/>
        </w:rPr>
      </w:pPr>
    </w:p>
    <w:p w14:paraId="51EDE19E" w14:textId="77777777" w:rsidR="008A64A0" w:rsidRDefault="008A64A0" w:rsidP="0039631A">
      <w:pPr>
        <w:rPr>
          <w:sz w:val="16"/>
          <w:szCs w:val="16"/>
        </w:rPr>
      </w:pPr>
    </w:p>
    <w:p w14:paraId="49C28243" w14:textId="77777777" w:rsidR="008A64A0" w:rsidRDefault="008A64A0" w:rsidP="0039631A">
      <w:pPr>
        <w:rPr>
          <w:sz w:val="16"/>
          <w:szCs w:val="16"/>
        </w:rPr>
      </w:pPr>
    </w:p>
    <w:p w14:paraId="32F0B01C" w14:textId="77777777" w:rsidR="00A138C0" w:rsidRDefault="00A138C0" w:rsidP="0039631A">
      <w:pPr>
        <w:rPr>
          <w:sz w:val="16"/>
          <w:szCs w:val="16"/>
        </w:rPr>
      </w:pPr>
    </w:p>
    <w:p w14:paraId="56A100A8" w14:textId="77777777" w:rsidR="006C12CB" w:rsidRDefault="006C12CB" w:rsidP="0039631A">
      <w:pPr>
        <w:rPr>
          <w:sz w:val="16"/>
          <w:szCs w:val="16"/>
        </w:rPr>
      </w:pPr>
    </w:p>
    <w:p w14:paraId="79A308BE" w14:textId="77777777" w:rsidR="0088638A" w:rsidRDefault="0088638A" w:rsidP="0039631A">
      <w:pPr>
        <w:rPr>
          <w:sz w:val="16"/>
          <w:szCs w:val="16"/>
        </w:rPr>
      </w:pPr>
    </w:p>
    <w:p w14:paraId="7E934772" w14:textId="77777777" w:rsidR="0088638A" w:rsidRDefault="0088638A" w:rsidP="0039631A">
      <w:pPr>
        <w:rPr>
          <w:sz w:val="16"/>
          <w:szCs w:val="16"/>
        </w:rPr>
      </w:pPr>
    </w:p>
    <w:p w14:paraId="7328EC4D" w14:textId="77777777" w:rsidR="0088638A" w:rsidRDefault="00B72B30" w:rsidP="0039631A">
      <w:pPr>
        <w:rPr>
          <w:sz w:val="16"/>
          <w:szCs w:val="16"/>
        </w:rPr>
      </w:pPr>
      <w:r w:rsidRPr="00F05D00">
        <w:rPr>
          <w:noProof/>
        </w:rPr>
        <w:drawing>
          <wp:inline distT="0" distB="0" distL="0" distR="0" wp14:anchorId="73DD5F0D" wp14:editId="0E947C86">
            <wp:extent cx="6120130" cy="5505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38A" w:rsidSect="005E6712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680" w:right="1134" w:bottom="397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48FA" w14:textId="77777777" w:rsidR="00BA350A" w:rsidRDefault="00BA350A" w:rsidP="00100D9A">
      <w:r>
        <w:separator/>
      </w:r>
    </w:p>
  </w:endnote>
  <w:endnote w:type="continuationSeparator" w:id="0">
    <w:p w14:paraId="1327918F" w14:textId="77777777" w:rsidR="00BA350A" w:rsidRDefault="00BA350A" w:rsidP="0010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5B7E" w14:textId="77777777" w:rsidR="007D111F" w:rsidRDefault="007D111F" w:rsidP="007D111F">
    <w:pPr>
      <w:rPr>
        <w:sz w:val="16"/>
        <w:szCs w:val="16"/>
      </w:rPr>
    </w:pPr>
  </w:p>
  <w:p w14:paraId="12F6AC6B" w14:textId="77777777" w:rsidR="007D111F" w:rsidRDefault="007D1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5250B" w14:textId="77777777" w:rsidR="00BA350A" w:rsidRDefault="00BA350A" w:rsidP="00100D9A">
      <w:r>
        <w:separator/>
      </w:r>
    </w:p>
  </w:footnote>
  <w:footnote w:type="continuationSeparator" w:id="0">
    <w:p w14:paraId="30F4B4FC" w14:textId="77777777" w:rsidR="00BA350A" w:rsidRDefault="00BA350A" w:rsidP="0010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560D" w14:textId="77777777" w:rsidR="00745F6E" w:rsidRDefault="00E848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39D5" w14:textId="77777777" w:rsidR="00745F6E" w:rsidRDefault="00745F6E" w:rsidP="000A31E9">
    <w:pPr>
      <w:pStyle w:val="Header"/>
      <w:ind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0"/>
      <w:gridCol w:w="2468"/>
      <w:gridCol w:w="2405"/>
      <w:gridCol w:w="2827"/>
    </w:tblGrid>
    <w:tr w:rsidR="00FE7523" w:rsidRPr="001C13E5" w14:paraId="1FBB53AC" w14:textId="77777777" w:rsidTr="00775674">
      <w:trPr>
        <w:cantSplit/>
        <w:trHeight w:val="727"/>
      </w:trPr>
      <w:tc>
        <w:tcPr>
          <w:tcW w:w="9910" w:type="dxa"/>
          <w:gridSpan w:val="4"/>
        </w:tcPr>
        <w:p w14:paraId="1BFCD09C" w14:textId="77777777" w:rsidR="001F50A5" w:rsidRPr="001C13E5" w:rsidRDefault="00183DEE" w:rsidP="00FE7523">
          <w:pPr>
            <w:jc w:val="left"/>
            <w:rPr>
              <w:rFonts w:ascii="Times New Roman" w:hAnsi="Times New Roman"/>
              <w:b/>
              <w:sz w:val="10"/>
            </w:rPr>
          </w:pPr>
          <w:bookmarkStart w:id="0" w:name="_Hlk158365045"/>
          <w:r w:rsidRPr="001C13E5">
            <w:rPr>
              <w:rFonts w:cs="Arial"/>
              <w:b/>
              <w:noProof/>
              <w:sz w:val="24"/>
              <w:szCs w:val="26"/>
              <w:lang w:val="en-US"/>
            </w:rPr>
            <w:drawing>
              <wp:anchor distT="0" distB="0" distL="114300" distR="114300" simplePos="0" relativeHeight="251659264" behindDoc="1" locked="0" layoutInCell="1" allowOverlap="1" wp14:anchorId="2D8E96F4" wp14:editId="5241DA2B">
                <wp:simplePos x="0" y="0"/>
                <wp:positionH relativeFrom="column">
                  <wp:posOffset>305</wp:posOffset>
                </wp:positionH>
                <wp:positionV relativeFrom="paragraph">
                  <wp:posOffset>0</wp:posOffset>
                </wp:positionV>
                <wp:extent cx="1446530" cy="447675"/>
                <wp:effectExtent l="0" t="0" r="1270" b="9525"/>
                <wp:wrapTight wrapText="bothSides">
                  <wp:wrapPolygon edited="0">
                    <wp:start x="0" y="0"/>
                    <wp:lineTo x="0" y="21140"/>
                    <wp:lineTo x="21335" y="21140"/>
                    <wp:lineTo x="21335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rminali_manji_samo zna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53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CDBB90D" w14:textId="77777777" w:rsidR="00182876" w:rsidRDefault="00182876" w:rsidP="00FE7523">
          <w:pPr>
            <w:jc w:val="left"/>
            <w:rPr>
              <w:b/>
              <w:sz w:val="16"/>
              <w:szCs w:val="26"/>
            </w:rPr>
          </w:pPr>
        </w:p>
        <w:p w14:paraId="24571366" w14:textId="77777777" w:rsidR="001F50A5" w:rsidRPr="001C13E5" w:rsidRDefault="001F50A5" w:rsidP="00FE7523">
          <w:pPr>
            <w:jc w:val="left"/>
            <w:rPr>
              <w:rFonts w:cs="Arial"/>
              <w:b/>
              <w:sz w:val="26"/>
              <w:szCs w:val="26"/>
            </w:rPr>
          </w:pPr>
          <w:r w:rsidRPr="001C13E5">
            <w:rPr>
              <w:rFonts w:cs="Arial"/>
              <w:b/>
              <w:sz w:val="24"/>
              <w:szCs w:val="26"/>
            </w:rPr>
            <w:t>„OPERATOR – TERMINALI FEDERACIJE“ D.O.O. SARAJEVO</w:t>
          </w:r>
        </w:p>
        <w:p w14:paraId="3B8FE435" w14:textId="77777777" w:rsidR="001F50A5" w:rsidRPr="001C13E5" w:rsidRDefault="001F50A5" w:rsidP="00FE7523">
          <w:pPr>
            <w:tabs>
              <w:tab w:val="left" w:pos="2901"/>
            </w:tabs>
            <w:jc w:val="left"/>
            <w:rPr>
              <w:rFonts w:ascii="Times New Roman" w:hAnsi="Times New Roman"/>
              <w:b/>
              <w:sz w:val="6"/>
              <w:szCs w:val="20"/>
            </w:rPr>
          </w:pPr>
        </w:p>
        <w:p w14:paraId="1A3288EB" w14:textId="77777777" w:rsidR="001F50A5" w:rsidRPr="001C13E5" w:rsidRDefault="001F50A5" w:rsidP="00FE7523">
          <w:pPr>
            <w:tabs>
              <w:tab w:val="left" w:pos="2160"/>
            </w:tabs>
            <w:jc w:val="left"/>
            <w:rPr>
              <w:rFonts w:ascii="Times New Roman" w:hAnsi="Times New Roman"/>
              <w:b/>
              <w:sz w:val="4"/>
              <w:szCs w:val="20"/>
            </w:rPr>
          </w:pPr>
        </w:p>
      </w:tc>
    </w:tr>
    <w:tr w:rsidR="00182876" w:rsidRPr="001C13E5" w14:paraId="30557B70" w14:textId="77777777" w:rsidTr="00775674">
      <w:trPr>
        <w:cantSplit/>
        <w:trHeight w:val="711"/>
      </w:trPr>
      <w:tc>
        <w:tcPr>
          <w:tcW w:w="2210" w:type="dxa"/>
        </w:tcPr>
        <w:p w14:paraId="7085BF14" w14:textId="77777777" w:rsidR="001F50A5" w:rsidRPr="001C13E5" w:rsidRDefault="00674608" w:rsidP="00FE7523">
          <w:pPr>
            <w:jc w:val="left"/>
            <w:rPr>
              <w:rFonts w:cs="Arial"/>
              <w:bCs/>
              <w:sz w:val="16"/>
              <w:szCs w:val="16"/>
            </w:rPr>
          </w:pPr>
          <w:proofErr w:type="spellStart"/>
          <w:r>
            <w:rPr>
              <w:rFonts w:cs="Arial"/>
              <w:bCs/>
              <w:sz w:val="16"/>
              <w:szCs w:val="16"/>
            </w:rPr>
            <w:t>Vlakovo</w:t>
          </w:r>
          <w:proofErr w:type="spellEnd"/>
          <w:r>
            <w:rPr>
              <w:rFonts w:cs="Arial"/>
              <w:bCs/>
              <w:sz w:val="16"/>
              <w:szCs w:val="16"/>
            </w:rPr>
            <w:t xml:space="preserve"> 172</w:t>
          </w:r>
        </w:p>
        <w:p w14:paraId="56005B0D" w14:textId="77777777" w:rsidR="001F50A5" w:rsidRPr="001C13E5" w:rsidRDefault="001F50A5" w:rsidP="00FE7523">
          <w:pPr>
            <w:jc w:val="left"/>
            <w:rPr>
              <w:rFonts w:cs="Arial"/>
              <w:bCs/>
              <w:sz w:val="16"/>
              <w:szCs w:val="16"/>
            </w:rPr>
          </w:pPr>
          <w:r w:rsidRPr="001C13E5">
            <w:rPr>
              <w:rFonts w:cs="Arial"/>
              <w:bCs/>
              <w:sz w:val="16"/>
              <w:szCs w:val="16"/>
            </w:rPr>
            <w:t>71</w:t>
          </w:r>
          <w:r w:rsidR="00123C5A">
            <w:rPr>
              <w:rFonts w:cs="Arial"/>
              <w:bCs/>
              <w:sz w:val="16"/>
              <w:szCs w:val="16"/>
            </w:rPr>
            <w:t>210 Ilidža</w:t>
          </w:r>
        </w:p>
        <w:p w14:paraId="66B1D411" w14:textId="77777777" w:rsidR="001F50A5" w:rsidRPr="001C13E5" w:rsidRDefault="001F50A5" w:rsidP="00FE7523">
          <w:pPr>
            <w:jc w:val="left"/>
            <w:rPr>
              <w:rFonts w:cs="Arial"/>
              <w:b/>
              <w:sz w:val="16"/>
            </w:rPr>
          </w:pPr>
          <w:r w:rsidRPr="001C13E5">
            <w:rPr>
              <w:noProof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435B810F" wp14:editId="2872E355">
                    <wp:simplePos x="0" y="0"/>
                    <wp:positionH relativeFrom="margin">
                      <wp:posOffset>-5715</wp:posOffset>
                    </wp:positionH>
                    <wp:positionV relativeFrom="paragraph">
                      <wp:posOffset>157479</wp:posOffset>
                    </wp:positionV>
                    <wp:extent cx="6129655" cy="26191"/>
                    <wp:effectExtent l="0" t="19050" r="42545" b="50165"/>
                    <wp:wrapNone/>
                    <wp:docPr id="1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129655" cy="26191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3AAB3F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45pt,12.4pt" to="482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" strokecolor="windowText" strokeweight="4.5pt">
                    <v:stroke linestyle="thinThick"/>
                    <w10:wrap anchorx="margin"/>
                  </v:line>
                </w:pict>
              </mc:Fallback>
            </mc:AlternateContent>
          </w:r>
          <w:r w:rsidRPr="001C13E5">
            <w:rPr>
              <w:rFonts w:cs="Arial"/>
              <w:bCs/>
              <w:sz w:val="16"/>
              <w:szCs w:val="16"/>
            </w:rPr>
            <w:t>Bosna i Hercegovina</w:t>
          </w:r>
        </w:p>
      </w:tc>
      <w:tc>
        <w:tcPr>
          <w:tcW w:w="2468" w:type="dxa"/>
        </w:tcPr>
        <w:p w14:paraId="4F2181EB" w14:textId="77777777" w:rsidR="001F50A5" w:rsidRPr="001C13E5" w:rsidRDefault="001F50A5" w:rsidP="00FE7523">
          <w:pPr>
            <w:jc w:val="left"/>
            <w:rPr>
              <w:rFonts w:cs="Arial"/>
              <w:bCs/>
              <w:sz w:val="16"/>
              <w:szCs w:val="16"/>
            </w:rPr>
          </w:pPr>
        </w:p>
        <w:p w14:paraId="5381E3DF" w14:textId="77777777" w:rsidR="001F50A5" w:rsidRPr="001C13E5" w:rsidRDefault="001F50A5" w:rsidP="00FE7523">
          <w:pPr>
            <w:jc w:val="left"/>
            <w:rPr>
              <w:rFonts w:cs="Arial"/>
              <w:bCs/>
              <w:sz w:val="16"/>
              <w:szCs w:val="16"/>
            </w:rPr>
          </w:pPr>
          <w:r w:rsidRPr="001C13E5">
            <w:rPr>
              <w:rFonts w:cs="Arial"/>
              <w:bCs/>
              <w:sz w:val="16"/>
              <w:szCs w:val="16"/>
            </w:rPr>
            <w:t xml:space="preserve">Tel:  (+387 33) </w:t>
          </w:r>
          <w:r w:rsidR="00123C5A">
            <w:rPr>
              <w:rFonts w:cs="Arial"/>
              <w:bCs/>
              <w:sz w:val="16"/>
              <w:szCs w:val="16"/>
            </w:rPr>
            <w:t>720 770</w:t>
          </w:r>
        </w:p>
        <w:p w14:paraId="390FB123" w14:textId="77777777" w:rsidR="001F50A5" w:rsidRPr="001C13E5" w:rsidRDefault="00123C5A" w:rsidP="00FE7523">
          <w:pPr>
            <w:jc w:val="left"/>
            <w:rPr>
              <w:rFonts w:cs="Arial"/>
              <w:bCs/>
              <w:sz w:val="16"/>
              <w:szCs w:val="16"/>
            </w:rPr>
          </w:pPr>
          <w:r w:rsidRPr="001C13E5">
            <w:rPr>
              <w:rFonts w:cs="Arial"/>
              <w:bCs/>
              <w:sz w:val="16"/>
              <w:szCs w:val="16"/>
            </w:rPr>
            <w:t>Fax: (+387 33) 214</w:t>
          </w:r>
          <w:r>
            <w:rPr>
              <w:rFonts w:cs="Arial"/>
              <w:bCs/>
              <w:sz w:val="16"/>
              <w:szCs w:val="16"/>
            </w:rPr>
            <w:t xml:space="preserve"> </w:t>
          </w:r>
          <w:r w:rsidRPr="001C13E5">
            <w:rPr>
              <w:rFonts w:cs="Arial"/>
              <w:bCs/>
              <w:sz w:val="16"/>
              <w:szCs w:val="16"/>
            </w:rPr>
            <w:t>316</w:t>
          </w:r>
        </w:p>
      </w:tc>
      <w:tc>
        <w:tcPr>
          <w:tcW w:w="2405" w:type="dxa"/>
        </w:tcPr>
        <w:p w14:paraId="2A0B5E5D" w14:textId="77777777" w:rsidR="00775674" w:rsidRDefault="00775674" w:rsidP="00FE7523">
          <w:pPr>
            <w:jc w:val="left"/>
            <w:rPr>
              <w:rFonts w:cs="Arial"/>
              <w:bCs/>
              <w:sz w:val="16"/>
              <w:szCs w:val="16"/>
            </w:rPr>
          </w:pPr>
        </w:p>
        <w:p w14:paraId="112FD6AD" w14:textId="77777777" w:rsidR="001F50A5" w:rsidRPr="001C13E5" w:rsidRDefault="00775674" w:rsidP="00FE7523">
          <w:pPr>
            <w:jc w:val="left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  </w:t>
          </w:r>
        </w:p>
        <w:p w14:paraId="734B69DC" w14:textId="77777777" w:rsidR="001F50A5" w:rsidRPr="001C13E5" w:rsidRDefault="00775674" w:rsidP="00FE7523">
          <w:pPr>
            <w:jc w:val="left"/>
            <w:rPr>
              <w:rFonts w:cs="Arial"/>
              <w:b/>
              <w:sz w:val="16"/>
            </w:rPr>
          </w:pPr>
          <w:r>
            <w:rPr>
              <w:rFonts w:cs="Arial"/>
              <w:bCs/>
              <w:sz w:val="16"/>
              <w:szCs w:val="16"/>
            </w:rPr>
            <w:t xml:space="preserve">  </w:t>
          </w:r>
        </w:p>
      </w:tc>
      <w:tc>
        <w:tcPr>
          <w:tcW w:w="2827" w:type="dxa"/>
        </w:tcPr>
        <w:p w14:paraId="2F2913E9" w14:textId="77777777" w:rsidR="001F50A5" w:rsidRPr="001C13E5" w:rsidRDefault="001F50A5" w:rsidP="00FE7523">
          <w:pPr>
            <w:jc w:val="left"/>
            <w:rPr>
              <w:rFonts w:cs="Arial"/>
              <w:bCs/>
              <w:sz w:val="16"/>
              <w:szCs w:val="16"/>
            </w:rPr>
          </w:pPr>
        </w:p>
        <w:p w14:paraId="55ED9634" w14:textId="77777777" w:rsidR="001F50A5" w:rsidRPr="001C13E5" w:rsidRDefault="00B47E8D" w:rsidP="00FE7523">
          <w:pPr>
            <w:jc w:val="left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     </w:t>
          </w:r>
          <w:r w:rsidR="00775674">
            <w:rPr>
              <w:rFonts w:cs="Arial"/>
              <w:bCs/>
              <w:sz w:val="16"/>
              <w:szCs w:val="16"/>
            </w:rPr>
            <w:t xml:space="preserve">    </w:t>
          </w:r>
          <w:r w:rsidR="001F50A5" w:rsidRPr="001C13E5">
            <w:rPr>
              <w:rFonts w:cs="Arial"/>
              <w:bCs/>
              <w:sz w:val="16"/>
              <w:szCs w:val="16"/>
            </w:rPr>
            <w:t>Web: www.terminali.ba</w:t>
          </w:r>
        </w:p>
        <w:p w14:paraId="16A82A73" w14:textId="77777777" w:rsidR="001F50A5" w:rsidRPr="001C13E5" w:rsidRDefault="00B47E8D" w:rsidP="00FE7523">
          <w:pPr>
            <w:jc w:val="left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     </w:t>
          </w:r>
          <w:r w:rsidR="00775674">
            <w:rPr>
              <w:rFonts w:cs="Arial"/>
              <w:bCs/>
              <w:sz w:val="16"/>
              <w:szCs w:val="16"/>
            </w:rPr>
            <w:t xml:space="preserve">    </w:t>
          </w:r>
          <w:r w:rsidR="001F50A5" w:rsidRPr="001C13E5">
            <w:rPr>
              <w:rFonts w:cs="Arial"/>
              <w:bCs/>
              <w:sz w:val="16"/>
              <w:szCs w:val="16"/>
            </w:rPr>
            <w:t>E-mail: protokol@terminali.ba</w:t>
          </w:r>
        </w:p>
        <w:p w14:paraId="4C714449" w14:textId="77777777" w:rsidR="001F50A5" w:rsidRPr="001C13E5" w:rsidRDefault="001F50A5" w:rsidP="00FE7523">
          <w:pPr>
            <w:jc w:val="left"/>
            <w:rPr>
              <w:rFonts w:cs="Arial"/>
              <w:bCs/>
              <w:sz w:val="12"/>
              <w:szCs w:val="16"/>
            </w:rPr>
          </w:pPr>
        </w:p>
      </w:tc>
    </w:tr>
    <w:bookmarkEnd w:id="0"/>
  </w:tbl>
  <w:p w14:paraId="5A6D4623" w14:textId="77777777" w:rsidR="001F50A5" w:rsidRDefault="001F50A5" w:rsidP="000070C9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572"/>
    <w:multiLevelType w:val="hybridMultilevel"/>
    <w:tmpl w:val="20FCBE2C"/>
    <w:lvl w:ilvl="0" w:tplc="4236765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360ED"/>
    <w:multiLevelType w:val="hybridMultilevel"/>
    <w:tmpl w:val="2A741986"/>
    <w:lvl w:ilvl="0" w:tplc="9BB0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/>
        <w:i w:val="0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3EDE"/>
    <w:multiLevelType w:val="hybridMultilevel"/>
    <w:tmpl w:val="83782DC6"/>
    <w:lvl w:ilvl="0" w:tplc="B6C2A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5DE6"/>
    <w:multiLevelType w:val="hybridMultilevel"/>
    <w:tmpl w:val="D696F0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8323C"/>
    <w:multiLevelType w:val="hybridMultilevel"/>
    <w:tmpl w:val="62748E26"/>
    <w:lvl w:ilvl="0" w:tplc="EC4CCA5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4618"/>
    <w:multiLevelType w:val="multilevel"/>
    <w:tmpl w:val="8D0CAC8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23464394">
    <w:abstractNumId w:val="2"/>
  </w:num>
  <w:num w:numId="2" w16cid:durableId="590743929">
    <w:abstractNumId w:val="1"/>
  </w:num>
  <w:num w:numId="3" w16cid:durableId="1704205042">
    <w:abstractNumId w:val="0"/>
  </w:num>
  <w:num w:numId="4" w16cid:durableId="746658691">
    <w:abstractNumId w:val="4"/>
  </w:num>
  <w:num w:numId="5" w16cid:durableId="1839611916">
    <w:abstractNumId w:val="5"/>
  </w:num>
  <w:num w:numId="6" w16cid:durableId="87236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32"/>
    <w:rsid w:val="000070C9"/>
    <w:rsid w:val="00014F14"/>
    <w:rsid w:val="00100D9A"/>
    <w:rsid w:val="00123C5A"/>
    <w:rsid w:val="00136154"/>
    <w:rsid w:val="001733FF"/>
    <w:rsid w:val="00182876"/>
    <w:rsid w:val="00183DEE"/>
    <w:rsid w:val="001A3232"/>
    <w:rsid w:val="001F50A5"/>
    <w:rsid w:val="00230D1A"/>
    <w:rsid w:val="00253DED"/>
    <w:rsid w:val="00257EE9"/>
    <w:rsid w:val="00310A38"/>
    <w:rsid w:val="003371F2"/>
    <w:rsid w:val="0039631A"/>
    <w:rsid w:val="00397BF5"/>
    <w:rsid w:val="003C727D"/>
    <w:rsid w:val="003D62C0"/>
    <w:rsid w:val="00423ACF"/>
    <w:rsid w:val="004817EB"/>
    <w:rsid w:val="004F40EA"/>
    <w:rsid w:val="00532F99"/>
    <w:rsid w:val="005953AD"/>
    <w:rsid w:val="005E6712"/>
    <w:rsid w:val="00627981"/>
    <w:rsid w:val="006410D7"/>
    <w:rsid w:val="00652E04"/>
    <w:rsid w:val="00674608"/>
    <w:rsid w:val="00694563"/>
    <w:rsid w:val="006A0F7E"/>
    <w:rsid w:val="006B34BA"/>
    <w:rsid w:val="006B53CD"/>
    <w:rsid w:val="006C12CB"/>
    <w:rsid w:val="007232ED"/>
    <w:rsid w:val="00730CF6"/>
    <w:rsid w:val="00745F6E"/>
    <w:rsid w:val="00775674"/>
    <w:rsid w:val="007B4D34"/>
    <w:rsid w:val="007D111F"/>
    <w:rsid w:val="00825247"/>
    <w:rsid w:val="0087051A"/>
    <w:rsid w:val="0088638A"/>
    <w:rsid w:val="008A64A0"/>
    <w:rsid w:val="008C6B4A"/>
    <w:rsid w:val="00963236"/>
    <w:rsid w:val="00974C5A"/>
    <w:rsid w:val="009F45DA"/>
    <w:rsid w:val="00A138C0"/>
    <w:rsid w:val="00A327AC"/>
    <w:rsid w:val="00A432BD"/>
    <w:rsid w:val="00A82710"/>
    <w:rsid w:val="00AF348A"/>
    <w:rsid w:val="00B40FA1"/>
    <w:rsid w:val="00B47E8D"/>
    <w:rsid w:val="00B72B30"/>
    <w:rsid w:val="00B845D1"/>
    <w:rsid w:val="00BA350A"/>
    <w:rsid w:val="00BF4808"/>
    <w:rsid w:val="00C3463E"/>
    <w:rsid w:val="00C85714"/>
    <w:rsid w:val="00CA4232"/>
    <w:rsid w:val="00CC06E6"/>
    <w:rsid w:val="00CC288B"/>
    <w:rsid w:val="00CE3954"/>
    <w:rsid w:val="00CE4C5A"/>
    <w:rsid w:val="00D131D4"/>
    <w:rsid w:val="00D24D10"/>
    <w:rsid w:val="00D337DC"/>
    <w:rsid w:val="00DB6606"/>
    <w:rsid w:val="00E11287"/>
    <w:rsid w:val="00E6303E"/>
    <w:rsid w:val="00E84827"/>
    <w:rsid w:val="00EC382A"/>
    <w:rsid w:val="00EF699E"/>
    <w:rsid w:val="00F13A2D"/>
    <w:rsid w:val="00F4538A"/>
    <w:rsid w:val="00F50FC8"/>
    <w:rsid w:val="00FA650B"/>
    <w:rsid w:val="00FB0B5B"/>
    <w:rsid w:val="00FC1A5D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E8A4"/>
  <w15:chartTrackingRefBased/>
  <w15:docId w15:val="{12C7AEE0-75EE-49C8-919E-E60C80D1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1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C5A"/>
    <w:pPr>
      <w:keepNext/>
      <w:keepLines/>
      <w:spacing w:before="480" w:after="120" w:line="276" w:lineRule="auto"/>
      <w:jc w:val="left"/>
      <w:outlineLvl w:val="0"/>
    </w:pPr>
    <w:rPr>
      <w:rFonts w:eastAsiaTheme="majorEastAsia" w:cstheme="majorBidi"/>
      <w:b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63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631A"/>
    <w:rPr>
      <w:rFonts w:ascii="Arial" w:eastAsia="Times New Roman" w:hAnsi="Arial" w:cs="Times New Roman"/>
      <w:szCs w:val="24"/>
      <w:lang w:val="bs-Latn-BA"/>
    </w:rPr>
  </w:style>
  <w:style w:type="paragraph" w:styleId="NoSpacing">
    <w:name w:val="No Spacing"/>
    <w:uiPriority w:val="1"/>
    <w:qFormat/>
    <w:rsid w:val="003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39631A"/>
    <w:pPr>
      <w:ind w:left="720"/>
      <w:contextualSpacing/>
    </w:pPr>
  </w:style>
  <w:style w:type="table" w:styleId="TableGrid">
    <w:name w:val="Table Grid"/>
    <w:basedOn w:val="TableNormal"/>
    <w:uiPriority w:val="59"/>
    <w:rsid w:val="0039631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1A"/>
    <w:rPr>
      <w:rFonts w:ascii="Segoe UI" w:eastAsia="Times New Roman" w:hAnsi="Segoe UI" w:cs="Segoe UI"/>
      <w:sz w:val="18"/>
      <w:szCs w:val="18"/>
      <w:lang w:val="bs-Latn-BA"/>
    </w:rPr>
  </w:style>
  <w:style w:type="paragraph" w:styleId="NormalWeb">
    <w:name w:val="Normal (Web)"/>
    <w:basedOn w:val="Normal"/>
    <w:uiPriority w:val="99"/>
    <w:unhideWhenUsed/>
    <w:rsid w:val="0039631A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0D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9A"/>
    <w:rPr>
      <w:rFonts w:ascii="Arial" w:eastAsia="Times New Roman" w:hAnsi="Arial" w:cs="Times New Roman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CE4C5A"/>
    <w:rPr>
      <w:rFonts w:ascii="Arial" w:eastAsiaTheme="majorEastAsia" w:hAnsi="Arial" w:cstheme="majorBidi"/>
      <w:b/>
      <w:szCs w:val="32"/>
      <w:lang w:val="hr-HR" w:eastAsia="hr-HR"/>
    </w:rPr>
  </w:style>
  <w:style w:type="character" w:customStyle="1" w:styleId="ListParagraphChar">
    <w:name w:val="List Paragraph Char"/>
    <w:link w:val="ListParagraph"/>
    <w:uiPriority w:val="99"/>
    <w:locked/>
    <w:rsid w:val="00CE4C5A"/>
    <w:rPr>
      <w:rFonts w:ascii="Arial" w:eastAsia="Times New Roman" w:hAnsi="Arial" w:cs="Times New Roman"/>
      <w:szCs w:val="24"/>
      <w:lang w:val="bs-Latn-BA"/>
    </w:rPr>
  </w:style>
  <w:style w:type="character" w:styleId="Hyperlink">
    <w:name w:val="Hyperlink"/>
    <w:basedOn w:val="DefaultParagraphFont"/>
    <w:uiPriority w:val="99"/>
    <w:semiHidden/>
    <w:unhideWhenUsed/>
    <w:rsid w:val="003371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g\AppData\Local\Microsoft\Windows\INetCache\Content.Outlook\1AZIW7O9\memo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EDC5-9FEE-4805-A6DB-8F75CFD4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memo2024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otf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Gagovic</dc:creator>
  <cp:keywords/>
  <dc:description/>
  <cp:lastModifiedBy>Maja Gagovic</cp:lastModifiedBy>
  <cp:revision>2</cp:revision>
  <cp:lastPrinted>2024-10-23T09:07:00Z</cp:lastPrinted>
  <dcterms:created xsi:type="dcterms:W3CDTF">2024-10-28T12:04:00Z</dcterms:created>
  <dcterms:modified xsi:type="dcterms:W3CDTF">2024-10-28T12:04:00Z</dcterms:modified>
</cp:coreProperties>
</file>